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2BA4" w14:textId="4839891E"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0E5E30">
        <w:rPr>
          <w:b/>
          <w:bCs/>
          <w:sz w:val="24"/>
          <w:szCs w:val="24"/>
          <w:u w:val="single"/>
        </w:rPr>
        <w:t>X</w:t>
      </w:r>
      <w:r w:rsidR="00CA16E4">
        <w:rPr>
          <w:b/>
          <w:bCs/>
          <w:sz w:val="24"/>
          <w:szCs w:val="24"/>
          <w:u w:val="single"/>
        </w:rPr>
        <w:t>IX</w:t>
      </w:r>
      <w:r w:rsidR="000E5E30">
        <w:rPr>
          <w:b/>
          <w:bCs/>
          <w:sz w:val="24"/>
          <w:szCs w:val="24"/>
          <w:u w:val="single"/>
        </w:rPr>
        <w:t xml:space="preserve"> TORNEO ATM 202</w:t>
      </w:r>
      <w:r w:rsidR="00CA16E4">
        <w:rPr>
          <w:b/>
          <w:bCs/>
          <w:sz w:val="24"/>
          <w:szCs w:val="24"/>
          <w:u w:val="single"/>
        </w:rPr>
        <w:t>3</w:t>
      </w:r>
    </w:p>
    <w:p w14:paraId="0EA17709" w14:textId="77777777" w:rsidR="00CF7840" w:rsidRPr="00083F04" w:rsidRDefault="00CF7840" w:rsidP="007D6FB5">
      <w:r w:rsidRPr="00083F04">
        <w:t>El torneo consta de 2 fases:</w:t>
      </w:r>
    </w:p>
    <w:p w14:paraId="1C4B32C3" w14:textId="07B2FB9B" w:rsidR="00CF7840" w:rsidRPr="00482FE6" w:rsidRDefault="00A2121E" w:rsidP="007D6FB5">
      <w:pPr>
        <w:spacing w:line="240" w:lineRule="auto"/>
        <w:jc w:val="both"/>
        <w:outlineLvl w:val="0"/>
        <w:rPr>
          <w:b/>
          <w:sz w:val="24"/>
          <w:szCs w:val="24"/>
          <w:u w:val="single"/>
        </w:rPr>
      </w:pPr>
      <w:r w:rsidRPr="00482FE6">
        <w:rPr>
          <w:b/>
          <w:sz w:val="24"/>
          <w:szCs w:val="24"/>
          <w:highlight w:val="red"/>
          <w:u w:val="single"/>
        </w:rPr>
        <w:t>-</w:t>
      </w:r>
      <w:r w:rsidR="002744F0" w:rsidRPr="00482FE6">
        <w:rPr>
          <w:b/>
          <w:sz w:val="24"/>
          <w:szCs w:val="24"/>
          <w:highlight w:val="red"/>
          <w:u w:val="single"/>
        </w:rPr>
        <w:t>1ª FASE DE LIGA</w:t>
      </w:r>
    </w:p>
    <w:p w14:paraId="71D33BB2" w14:textId="5DE2D8B9" w:rsidR="00271485" w:rsidRDefault="00F903FB" w:rsidP="00CF7840">
      <w:pPr>
        <w:jc w:val="both"/>
        <w:rPr>
          <w:sz w:val="20"/>
        </w:rPr>
      </w:pPr>
      <w:r>
        <w:rPr>
          <w:sz w:val="20"/>
        </w:rPr>
        <w:t>-Se crearán</w:t>
      </w:r>
      <w:r w:rsidR="00F6624F">
        <w:rPr>
          <w:sz w:val="20"/>
        </w:rPr>
        <w:t xml:space="preserve"> 8 grupos, con sus cabezas de serie correspondientes, en lo</w:t>
      </w:r>
      <w:r>
        <w:rPr>
          <w:sz w:val="20"/>
        </w:rPr>
        <w:t>s que se encuadrarán</w:t>
      </w:r>
      <w:r w:rsidR="00B811D7">
        <w:rPr>
          <w:sz w:val="20"/>
        </w:rPr>
        <w:t xml:space="preserve"> a los 6</w:t>
      </w:r>
      <w:r w:rsidR="00FE5DBE">
        <w:rPr>
          <w:sz w:val="20"/>
        </w:rPr>
        <w:t>4</w:t>
      </w:r>
      <w:r w:rsidR="00B811D7">
        <w:rPr>
          <w:sz w:val="20"/>
        </w:rPr>
        <w:t xml:space="preserve"> jugadores</w:t>
      </w:r>
      <w:r>
        <w:rPr>
          <w:sz w:val="20"/>
        </w:rPr>
        <w:t xml:space="preserve"> participantes</w:t>
      </w:r>
      <w:r w:rsidR="00B811D7">
        <w:rPr>
          <w:sz w:val="20"/>
        </w:rPr>
        <w:t xml:space="preserve">, 8 </w:t>
      </w:r>
      <w:r w:rsidR="00D8337B">
        <w:rPr>
          <w:sz w:val="20"/>
        </w:rPr>
        <w:t>en los grupos del 1 al 4, que será</w:t>
      </w:r>
      <w:r w:rsidR="00482FE6">
        <w:rPr>
          <w:sz w:val="20"/>
        </w:rPr>
        <w:t>n</w:t>
      </w:r>
      <w:r w:rsidR="00D8337B">
        <w:rPr>
          <w:sz w:val="20"/>
        </w:rPr>
        <w:t xml:space="preserve"> los de primera categoría y </w:t>
      </w:r>
      <w:r w:rsidR="00FE5DBE">
        <w:rPr>
          <w:sz w:val="20"/>
        </w:rPr>
        <w:t>8</w:t>
      </w:r>
      <w:r w:rsidR="00D8337B">
        <w:rPr>
          <w:sz w:val="20"/>
        </w:rPr>
        <w:t xml:space="preserve"> en los grupos del 5 al 8 que serán los de segunda.</w:t>
      </w:r>
      <w:r w:rsidR="00FE5DBE">
        <w:rPr>
          <w:sz w:val="20"/>
        </w:rPr>
        <w:t xml:space="preserve"> En el caso de no completarse las inscripciones se dejarán plazas disponibles por los grupos.</w:t>
      </w:r>
    </w:p>
    <w:p w14:paraId="4461894F" w14:textId="692977E9"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super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super </w:t>
      </w:r>
      <w:proofErr w:type="spellStart"/>
      <w:r w:rsidRPr="00083F04">
        <w:rPr>
          <w:sz w:val="20"/>
        </w:rPr>
        <w:t>tiebreak</w:t>
      </w:r>
      <w:proofErr w:type="spellEnd"/>
      <w:r w:rsidRPr="00083F04">
        <w:rPr>
          <w:sz w:val="20"/>
        </w:rPr>
        <w:t xml:space="preserve">, se </w:t>
      </w:r>
      <w:proofErr w:type="gramStart"/>
      <w:r w:rsidRPr="00083F04">
        <w:rPr>
          <w:sz w:val="20"/>
        </w:rPr>
        <w:t>contabilizará  7</w:t>
      </w:r>
      <w:proofErr w:type="gramEnd"/>
      <w:r w:rsidRPr="00083F04">
        <w:rPr>
          <w:sz w:val="20"/>
        </w:rPr>
        <w:t>-6 para el jugador que lo gane.</w:t>
      </w:r>
      <w:r>
        <w:rPr>
          <w:sz w:val="20"/>
        </w:rPr>
        <w:t xml:space="preserve"> </w:t>
      </w:r>
    </w:p>
    <w:p w14:paraId="76EA07B9" w14:textId="2B965959" w:rsidR="003369EA" w:rsidRDefault="003369EA" w:rsidP="00CF7840">
      <w:pPr>
        <w:jc w:val="both"/>
        <w:rPr>
          <w:sz w:val="20"/>
        </w:rPr>
      </w:pPr>
      <w:r>
        <w:rPr>
          <w:sz w:val="20"/>
        </w:rPr>
        <w:t xml:space="preserve">En el caso de que no haya acuerdo a la hora de elegir pista para jugar el partido, será el que actúe como local (en </w:t>
      </w:r>
      <w:proofErr w:type="spellStart"/>
      <w:r>
        <w:rPr>
          <w:sz w:val="20"/>
        </w:rPr>
        <w:t>Xporty</w:t>
      </w:r>
      <w:proofErr w:type="spellEnd"/>
      <w:r>
        <w:rPr>
          <w:sz w:val="20"/>
        </w:rPr>
        <w:t xml:space="preserve"> estará representado por el que figure a la izquierda de cada partido) el encargado de elegir pista y aportar bolas nuevas o en muy buen estado. El coste de la pista correrá a cargo al 50% por ambos jugadores.</w:t>
      </w:r>
    </w:p>
    <w:p w14:paraId="41EE6660" w14:textId="0EC1542D" w:rsidR="00482FE6" w:rsidRPr="00482FE6" w:rsidRDefault="00482FE6" w:rsidP="00CF7840">
      <w:pPr>
        <w:jc w:val="both"/>
        <w:rPr>
          <w:b/>
          <w:bCs/>
          <w:sz w:val="24"/>
          <w:szCs w:val="28"/>
          <w:u w:val="single"/>
        </w:rPr>
      </w:pPr>
      <w:r w:rsidRPr="00482FE6">
        <w:rPr>
          <w:b/>
          <w:bCs/>
          <w:sz w:val="24"/>
          <w:szCs w:val="28"/>
          <w:u w:val="single"/>
        </w:rPr>
        <w:t>PUNTUACIÓN Y CLASIFICACIÓN</w:t>
      </w:r>
    </w:p>
    <w:p w14:paraId="2E34581E" w14:textId="6C7335B8" w:rsidR="00482FE6" w:rsidRPr="00482FE6" w:rsidRDefault="00482FE6" w:rsidP="00CF7840">
      <w:pPr>
        <w:jc w:val="both"/>
        <w:rPr>
          <w:sz w:val="20"/>
        </w:rPr>
      </w:pPr>
      <w:r>
        <w:rPr>
          <w:sz w:val="20"/>
        </w:rPr>
        <w:t>La forma en que se puntúa en cada partido es la siguiente:</w:t>
      </w:r>
    </w:p>
    <w:p w14:paraId="53F51C78" w14:textId="77777777" w:rsidR="00F6624F" w:rsidRDefault="00CF7840" w:rsidP="00CF7840">
      <w:pPr>
        <w:spacing w:line="240" w:lineRule="auto"/>
        <w:jc w:val="both"/>
        <w:rPr>
          <w:sz w:val="20"/>
        </w:rPr>
      </w:pPr>
      <w:r w:rsidRPr="00083F04">
        <w:rPr>
          <w:sz w:val="20"/>
        </w:rPr>
        <w:t>-Partido con resultado de 2 sets a cero (Se otorgarán 4 puntos al ganador y 1 punto al perdedor)</w:t>
      </w:r>
      <w:r>
        <w:rPr>
          <w:sz w:val="20"/>
        </w:rPr>
        <w:t xml:space="preserve"> </w:t>
      </w:r>
    </w:p>
    <w:p w14:paraId="1A9DF3C6" w14:textId="77777777" w:rsidR="00CF7840" w:rsidRDefault="00CF7840" w:rsidP="00CF7840">
      <w:pPr>
        <w:spacing w:line="240" w:lineRule="auto"/>
        <w:jc w:val="both"/>
        <w:rPr>
          <w:sz w:val="20"/>
        </w:rPr>
      </w:pPr>
      <w:r>
        <w:rPr>
          <w:sz w:val="20"/>
        </w:rPr>
        <w:t xml:space="preserve">-Partido con resultado de 2 sets a uno (Se otorgarán 3 puntos al ganador y 2 puntos al perdedor) </w:t>
      </w:r>
    </w:p>
    <w:p w14:paraId="3BF83FD0" w14:textId="29C70676" w:rsidR="00A46F23"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r w:rsidR="00A46F23">
        <w:rPr>
          <w:sz w:val="20"/>
        </w:rPr>
        <w:t xml:space="preserve"> </w:t>
      </w:r>
    </w:p>
    <w:p w14:paraId="534F949D" w14:textId="42131DD1" w:rsidR="00482FE6" w:rsidRPr="00482FE6" w:rsidRDefault="00482FE6" w:rsidP="00CF7840">
      <w:pPr>
        <w:spacing w:line="240" w:lineRule="auto"/>
        <w:jc w:val="both"/>
        <w:rPr>
          <w:b/>
          <w:bCs/>
          <w:sz w:val="24"/>
          <w:szCs w:val="28"/>
          <w:u w:val="single"/>
        </w:rPr>
      </w:pPr>
      <w:r w:rsidRPr="00482FE6">
        <w:rPr>
          <w:b/>
          <w:bCs/>
          <w:sz w:val="24"/>
          <w:szCs w:val="28"/>
          <w:u w:val="single"/>
        </w:rPr>
        <w:t>PLAZOS</w:t>
      </w:r>
    </w:p>
    <w:p w14:paraId="1C1BC597" w14:textId="345A3281" w:rsidR="00CF7840" w:rsidRPr="00755CE8" w:rsidRDefault="000E5E30" w:rsidP="00CF7840">
      <w:pPr>
        <w:spacing w:line="240" w:lineRule="auto"/>
        <w:jc w:val="both"/>
      </w:pPr>
      <w:r>
        <w:rPr>
          <w:sz w:val="20"/>
        </w:rPr>
        <w:t xml:space="preserve">Se dispondrá de un plazo de </w:t>
      </w:r>
      <w:r w:rsidR="00B61678">
        <w:rPr>
          <w:sz w:val="20"/>
        </w:rPr>
        <w:t>10</w:t>
      </w:r>
      <w:r w:rsidR="00CF7840" w:rsidRPr="00083F04">
        <w:rPr>
          <w:sz w:val="20"/>
        </w:rPr>
        <w:t xml:space="preserve"> días para jugar cada jornada. Lógicamente se pueden adelantar los partidos q</w:t>
      </w:r>
      <w:r w:rsidR="00FB0E92">
        <w:rPr>
          <w:sz w:val="20"/>
        </w:rPr>
        <w:t>ue se puedan, pero se debe de respeta</w:t>
      </w:r>
      <w:r w:rsidR="00D8337B">
        <w:rPr>
          <w:sz w:val="20"/>
        </w:rPr>
        <w:t>r</w:t>
      </w:r>
      <w:r w:rsidR="00FB0E92">
        <w:rPr>
          <w:sz w:val="20"/>
        </w:rPr>
        <w:t xml:space="preserve"> en la medida de lo posible</w:t>
      </w:r>
      <w:r w:rsidR="00D8337B">
        <w:rPr>
          <w:sz w:val="20"/>
        </w:rPr>
        <w:t xml:space="preserve"> </w:t>
      </w:r>
      <w:r w:rsidR="00FB0E92">
        <w:rPr>
          <w:sz w:val="20"/>
        </w:rPr>
        <w:t>el orden de las jornadas.</w:t>
      </w:r>
      <w:r w:rsidR="002744F0">
        <w:rPr>
          <w:sz w:val="20"/>
        </w:rPr>
        <w:t xml:space="preserve"> Para evitar que se queden partidos atrasados se</w:t>
      </w:r>
      <w:r w:rsidR="008D4CC5">
        <w:rPr>
          <w:sz w:val="20"/>
        </w:rPr>
        <w:t xml:space="preserve"> tienen que </w:t>
      </w:r>
      <w:r w:rsidR="008D4CC5" w:rsidRPr="00755CE8">
        <w:rPr>
          <w:highlight w:val="cyan"/>
        </w:rPr>
        <w:t>tener en cuenta las siguientes fechas:</w:t>
      </w:r>
    </w:p>
    <w:p w14:paraId="4AB07105" w14:textId="7849A5A2" w:rsidR="008D4CC5" w:rsidRDefault="008D4CC5" w:rsidP="00CF7840">
      <w:pPr>
        <w:spacing w:line="240" w:lineRule="auto"/>
        <w:jc w:val="both"/>
        <w:rPr>
          <w:sz w:val="20"/>
        </w:rPr>
      </w:pPr>
      <w:r>
        <w:rPr>
          <w:sz w:val="20"/>
        </w:rPr>
        <w:t>-</w:t>
      </w:r>
      <w:r w:rsidR="00CA16E4">
        <w:rPr>
          <w:sz w:val="20"/>
          <w:highlight w:val="cyan"/>
        </w:rPr>
        <w:t>12</w:t>
      </w:r>
      <w:r w:rsidR="00ED22E6" w:rsidRPr="00B61678">
        <w:rPr>
          <w:sz w:val="20"/>
          <w:highlight w:val="cyan"/>
        </w:rPr>
        <w:t xml:space="preserve"> de </w:t>
      </w:r>
      <w:proofErr w:type="gramStart"/>
      <w:r w:rsidR="00ED22E6" w:rsidRPr="00B61678">
        <w:rPr>
          <w:sz w:val="20"/>
          <w:highlight w:val="cyan"/>
        </w:rPr>
        <w:t>M</w:t>
      </w:r>
      <w:r w:rsidR="00B61678" w:rsidRPr="00B61678">
        <w:rPr>
          <w:sz w:val="20"/>
          <w:highlight w:val="cyan"/>
        </w:rPr>
        <w:t>arzo</w:t>
      </w:r>
      <w:proofErr w:type="gramEnd"/>
      <w:r>
        <w:rPr>
          <w:sz w:val="20"/>
        </w:rPr>
        <w:t xml:space="preserve">, a este fecha cada jugador tiene que tener disputados </w:t>
      </w:r>
      <w:r w:rsidRPr="00755CE8">
        <w:rPr>
          <w:sz w:val="20"/>
          <w:highlight w:val="cyan"/>
        </w:rPr>
        <w:t>como mínimo 4 partidos</w:t>
      </w:r>
      <w:r>
        <w:rPr>
          <w:sz w:val="20"/>
        </w:rPr>
        <w:t xml:space="preserve">. En caso contrario, se le computarán todos sus partidos, tanto los que haya jugado como los que no, con un resultado de 0-6 / 0-6 y quedará eliminado del torneo. </w:t>
      </w:r>
      <w:proofErr w:type="gramStart"/>
      <w:r>
        <w:rPr>
          <w:sz w:val="20"/>
        </w:rPr>
        <w:t>Además</w:t>
      </w:r>
      <w:proofErr w:type="gramEnd"/>
      <w:r>
        <w:rPr>
          <w:sz w:val="20"/>
        </w:rPr>
        <w:t xml:space="preserve"> no podrá disputar ninguna de las 2 fases finales.</w:t>
      </w:r>
    </w:p>
    <w:p w14:paraId="215792CE" w14:textId="6744A125" w:rsidR="008D4CC5" w:rsidRDefault="008D4CC5" w:rsidP="00CF7840">
      <w:pPr>
        <w:spacing w:line="240" w:lineRule="auto"/>
        <w:jc w:val="both"/>
        <w:rPr>
          <w:sz w:val="20"/>
        </w:rPr>
      </w:pPr>
      <w:r>
        <w:rPr>
          <w:sz w:val="20"/>
        </w:rPr>
        <w:t>-</w:t>
      </w:r>
      <w:r w:rsidR="00B61678" w:rsidRPr="00CA16E4">
        <w:rPr>
          <w:sz w:val="20"/>
          <w:highlight w:val="cyan"/>
        </w:rPr>
        <w:t>1</w:t>
      </w:r>
      <w:r w:rsidR="00CA16E4" w:rsidRPr="00CA16E4">
        <w:rPr>
          <w:sz w:val="20"/>
          <w:highlight w:val="cyan"/>
        </w:rPr>
        <w:t>6</w:t>
      </w:r>
      <w:r w:rsidR="00B61678" w:rsidRPr="00CA16E4">
        <w:rPr>
          <w:sz w:val="20"/>
          <w:highlight w:val="cyan"/>
        </w:rPr>
        <w:t xml:space="preserve"> de </w:t>
      </w:r>
      <w:proofErr w:type="gramStart"/>
      <w:r w:rsidR="00CA16E4" w:rsidRPr="00CA16E4">
        <w:rPr>
          <w:sz w:val="20"/>
          <w:highlight w:val="cyan"/>
        </w:rPr>
        <w:t>Abril</w:t>
      </w:r>
      <w:proofErr w:type="gramEnd"/>
      <w:r w:rsidRPr="00CA16E4">
        <w:rPr>
          <w:sz w:val="20"/>
          <w:highlight w:val="cyan"/>
        </w:rPr>
        <w:t>.</w:t>
      </w:r>
      <w:r>
        <w:rPr>
          <w:sz w:val="20"/>
        </w:rPr>
        <w:t xml:space="preserve"> Finalización de la fase de Liga. A esta fecha, </w:t>
      </w:r>
      <w:r w:rsidRPr="00755CE8">
        <w:rPr>
          <w:sz w:val="20"/>
          <w:highlight w:val="cyan"/>
        </w:rPr>
        <w:t>ningún jugador podrá tener pendientes más de un partido por disputar.</w:t>
      </w:r>
      <w:r>
        <w:rPr>
          <w:sz w:val="20"/>
        </w:rPr>
        <w:t xml:space="preserve"> </w:t>
      </w:r>
      <w:r w:rsidR="003635F1">
        <w:rPr>
          <w:sz w:val="20"/>
        </w:rPr>
        <w:t>En caso contrario, se le aplicará la misma norma que en el caso anterior.</w:t>
      </w:r>
    </w:p>
    <w:p w14:paraId="60E24EED" w14:textId="03373472" w:rsidR="003635F1" w:rsidRPr="00482FE6" w:rsidRDefault="003635F1" w:rsidP="00CF7840">
      <w:pPr>
        <w:spacing w:line="240" w:lineRule="auto"/>
        <w:jc w:val="both"/>
        <w:rPr>
          <w:b/>
          <w:sz w:val="24"/>
          <w:szCs w:val="24"/>
          <w:u w:val="single"/>
        </w:rPr>
      </w:pPr>
      <w:r w:rsidRPr="00482FE6">
        <w:rPr>
          <w:b/>
          <w:sz w:val="24"/>
          <w:szCs w:val="24"/>
          <w:u w:val="single"/>
        </w:rPr>
        <w:t>LESIONES</w:t>
      </w:r>
    </w:p>
    <w:p w14:paraId="3FB6295B" w14:textId="77777777" w:rsidR="003635F1" w:rsidRDefault="003635F1" w:rsidP="003635F1">
      <w:pPr>
        <w:spacing w:line="240" w:lineRule="auto"/>
        <w:jc w:val="both"/>
        <w:rPr>
          <w:rStyle w:val="normaltextrun"/>
          <w:rFonts w:cs="Calibri"/>
          <w:color w:val="000000"/>
          <w:sz w:val="20"/>
          <w:szCs w:val="20"/>
          <w:shd w:val="clear" w:color="auto" w:fill="FFFFFF"/>
        </w:rPr>
      </w:pPr>
      <w:r>
        <w:rPr>
          <w:rStyle w:val="normaltextrun"/>
          <w:rFonts w:cs="Calibri"/>
          <w:color w:val="000000"/>
          <w:sz w:val="20"/>
          <w:szCs w:val="20"/>
          <w:shd w:val="clear" w:color="auto" w:fill="FFFFFF"/>
        </w:rPr>
        <w:t>En caso de retirada por lesión durante el transcurso de un partido se le dará por perdido al jugador lesionado. En el caso de que el jugador lesionado haya ganado un set antes de la lesión se le dará el partido por perdido con el resultado de 1-2 en contra.</w:t>
      </w:r>
    </w:p>
    <w:p w14:paraId="4A5D5C34" w14:textId="77777777"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14:paraId="7AA7100D" w14:textId="3047A3A3" w:rsidR="003635F1" w:rsidRDefault="003635F1" w:rsidP="00CF7840">
      <w:pPr>
        <w:spacing w:line="240" w:lineRule="auto"/>
        <w:jc w:val="both"/>
        <w:rPr>
          <w:sz w:val="20"/>
        </w:rPr>
      </w:pPr>
      <w:r>
        <w:rPr>
          <w:sz w:val="20"/>
        </w:rPr>
        <w:lastRenderedPageBreak/>
        <w:t xml:space="preserve">El torneo se podrá seguir online a través de la web y de las apps de </w:t>
      </w:r>
      <w:proofErr w:type="spellStart"/>
      <w:r>
        <w:rPr>
          <w:sz w:val="20"/>
        </w:rPr>
        <w:t>Xporty</w:t>
      </w:r>
      <w:proofErr w:type="spellEnd"/>
      <w:r>
        <w:rPr>
          <w:sz w:val="20"/>
        </w:rPr>
        <w:t xml:space="preserve">. Cada </w:t>
      </w:r>
      <w:r w:rsidR="00B85AFA">
        <w:rPr>
          <w:sz w:val="20"/>
        </w:rPr>
        <w:t>participante</w:t>
      </w:r>
      <w:r>
        <w:rPr>
          <w:sz w:val="20"/>
        </w:rPr>
        <w:t xml:space="preserve">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14:paraId="19ECDD1C" w14:textId="2A0174AE"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r w:rsidR="00ED22E6">
        <w:rPr>
          <w:sz w:val="20"/>
        </w:rPr>
        <w:t>WhatsApp</w:t>
      </w:r>
      <w:r w:rsidR="00A2121E">
        <w:rPr>
          <w:sz w:val="20"/>
        </w:rPr>
        <w:t>.</w:t>
      </w:r>
    </w:p>
    <w:p w14:paraId="786B0DB8" w14:textId="47DC67BE" w:rsidR="00A2121E" w:rsidRPr="00482FE6" w:rsidRDefault="00A2121E" w:rsidP="00CF7840">
      <w:pPr>
        <w:spacing w:line="240" w:lineRule="auto"/>
        <w:jc w:val="both"/>
        <w:rPr>
          <w:b/>
          <w:sz w:val="24"/>
          <w:szCs w:val="28"/>
          <w:u w:val="single"/>
        </w:rPr>
      </w:pPr>
      <w:r w:rsidRPr="00482FE6">
        <w:rPr>
          <w:b/>
          <w:sz w:val="24"/>
          <w:szCs w:val="28"/>
          <w:u w:val="single"/>
        </w:rPr>
        <w:t>SANCIONES</w:t>
      </w:r>
    </w:p>
    <w:p w14:paraId="3DFA56B0" w14:textId="54CAC3B4" w:rsidR="00A2121E" w:rsidRDefault="00487971" w:rsidP="00CF7840">
      <w:pPr>
        <w:spacing w:line="240" w:lineRule="auto"/>
        <w:jc w:val="both"/>
        <w:rPr>
          <w:sz w:val="20"/>
        </w:rPr>
      </w:pPr>
      <w:r>
        <w:rPr>
          <w:sz w:val="20"/>
        </w:rPr>
        <w:t xml:space="preserve">Si </w:t>
      </w:r>
      <w:r w:rsidR="00755CE8">
        <w:rPr>
          <w:sz w:val="20"/>
        </w:rPr>
        <w:t>algo caracteriza a</w:t>
      </w:r>
      <w:r>
        <w:rPr>
          <w:sz w:val="20"/>
        </w:rPr>
        <w:t xml:space="preserve"> n</w:t>
      </w:r>
      <w:r w:rsidR="00755CE8">
        <w:rPr>
          <w:sz w:val="20"/>
        </w:rPr>
        <w:t xml:space="preserve">uestro torneo es el grupo de </w:t>
      </w:r>
      <w:r w:rsidR="00755CE8" w:rsidRPr="00755CE8">
        <w:rPr>
          <w:b/>
          <w:sz w:val="20"/>
        </w:rPr>
        <w:t>AMIGOS</w:t>
      </w:r>
      <w:r w:rsidR="00755CE8">
        <w:rPr>
          <w:sz w:val="20"/>
        </w:rPr>
        <w:t xml:space="preserve"> </w:t>
      </w:r>
      <w:r>
        <w:rPr>
          <w:sz w:val="20"/>
        </w:rPr>
        <w:t xml:space="preserve">que lo formamos. Por ello, la Organización no permitirá los “malos rollos” que pudiera haber durante el transcurso de la competición. En el caso de que nos lleguen informes negativos de varios participantes sobre un jugador en particular, quejándose de su comportamiento en la pista, quedará </w:t>
      </w:r>
      <w:r w:rsidR="00ED22E6">
        <w:rPr>
          <w:sz w:val="20"/>
        </w:rPr>
        <w:t>excluido</w:t>
      </w:r>
      <w:r>
        <w:rPr>
          <w:sz w:val="20"/>
        </w:rPr>
        <w:t xml:space="preserve"> del torneo. </w:t>
      </w:r>
    </w:p>
    <w:p w14:paraId="7D31FE98" w14:textId="5F43FEB0" w:rsidR="00755CE8" w:rsidRDefault="00755CE8" w:rsidP="00CF7840">
      <w:pPr>
        <w:spacing w:line="240" w:lineRule="auto"/>
        <w:jc w:val="both"/>
        <w:rPr>
          <w:sz w:val="20"/>
        </w:rPr>
      </w:pPr>
      <w:r>
        <w:rPr>
          <w:sz w:val="20"/>
        </w:rPr>
        <w:t xml:space="preserve">En ATM (Amigos del tenis de Málaga) siempre se debe </w:t>
      </w:r>
      <w:r w:rsidRPr="003E616A">
        <w:rPr>
          <w:sz w:val="20"/>
          <w:highlight w:val="cyan"/>
        </w:rPr>
        <w:t>anteponer la AMISTAD al RESULTADO</w:t>
      </w:r>
      <w:r>
        <w:rPr>
          <w:sz w:val="20"/>
        </w:rPr>
        <w:t xml:space="preserve"> de un partido.</w:t>
      </w:r>
    </w:p>
    <w:p w14:paraId="150A137E" w14:textId="287410BD" w:rsidR="00CF7840" w:rsidRPr="00482FE6" w:rsidRDefault="00A2121E" w:rsidP="007D6FB5">
      <w:pPr>
        <w:spacing w:line="240" w:lineRule="auto"/>
        <w:jc w:val="both"/>
        <w:outlineLvl w:val="0"/>
        <w:rPr>
          <w:b/>
          <w:sz w:val="24"/>
          <w:szCs w:val="24"/>
          <w:u w:val="single"/>
        </w:rPr>
      </w:pPr>
      <w:r w:rsidRPr="00482FE6">
        <w:rPr>
          <w:b/>
          <w:bCs/>
          <w:sz w:val="24"/>
          <w:szCs w:val="24"/>
          <w:highlight w:val="red"/>
          <w:u w:val="single"/>
        </w:rPr>
        <w:t>-</w:t>
      </w:r>
      <w:r w:rsidR="0C4E1818" w:rsidRPr="00482FE6">
        <w:rPr>
          <w:b/>
          <w:bCs/>
          <w:sz w:val="24"/>
          <w:szCs w:val="24"/>
          <w:highlight w:val="red"/>
          <w:u w:val="single"/>
        </w:rPr>
        <w:t>2ª FASE DE ELIMINATORIAS</w:t>
      </w:r>
    </w:p>
    <w:p w14:paraId="16BC4C80" w14:textId="1226019F" w:rsidR="0C4E1818" w:rsidRDefault="0C4E1818" w:rsidP="0C4E1818">
      <w:pPr>
        <w:spacing w:line="240" w:lineRule="auto"/>
        <w:jc w:val="both"/>
      </w:pPr>
      <w:r>
        <w:t>S</w:t>
      </w:r>
      <w:r w:rsidR="00A2121E">
        <w:t>e crearán 2 fases eliminatorias con 2 cuadros de 32 jugadores cada una. Se publicarán los cuadros una vez finalizada la fase de liga.</w:t>
      </w:r>
    </w:p>
    <w:p w14:paraId="3A815C57" w14:textId="6592F3CA" w:rsidR="0C4E1818" w:rsidRPr="00903175" w:rsidRDefault="0C4E1818" w:rsidP="0C4E1818">
      <w:pPr>
        <w:spacing w:line="240" w:lineRule="auto"/>
        <w:jc w:val="both"/>
        <w:rPr>
          <w:b/>
          <w:u w:val="single"/>
        </w:rPr>
      </w:pPr>
    </w:p>
    <w:p w14:paraId="519F870A" w14:textId="700C71BB" w:rsidR="00A2121E" w:rsidRPr="00482FE6" w:rsidRDefault="00A2121E" w:rsidP="00CF7840">
      <w:pPr>
        <w:spacing w:line="240" w:lineRule="auto"/>
        <w:jc w:val="both"/>
        <w:rPr>
          <w:b/>
          <w:sz w:val="24"/>
          <w:szCs w:val="24"/>
          <w:u w:val="single"/>
        </w:rPr>
      </w:pPr>
      <w:r w:rsidRPr="00482FE6">
        <w:rPr>
          <w:b/>
          <w:sz w:val="24"/>
          <w:szCs w:val="24"/>
          <w:u w:val="single"/>
        </w:rPr>
        <w:t>FASE FINAL A</w:t>
      </w:r>
    </w:p>
    <w:p w14:paraId="0B5F1D88" w14:textId="10D82A4B" w:rsidR="00DF4F1F" w:rsidRDefault="00A2121E" w:rsidP="00CF7840">
      <w:pPr>
        <w:spacing w:line="240" w:lineRule="auto"/>
        <w:jc w:val="both"/>
        <w:rPr>
          <w:sz w:val="20"/>
        </w:rPr>
      </w:pPr>
      <w:r>
        <w:rPr>
          <w:sz w:val="20"/>
        </w:rPr>
        <w:t>A esta fase accederán los 6 primeros clasificados de los grupos 1 al 4 más los 2 primeros clasificados de los grupos 5 al 8</w:t>
      </w:r>
      <w:r w:rsidR="00ED22E6">
        <w:rPr>
          <w:sz w:val="20"/>
        </w:rPr>
        <w:t>. Los que se clasifiquen para octavos en esta fase final tendrán plaza asegurada en la primera categoría para el siguiente torneo, independientemente de su clasificación en el ranking.</w:t>
      </w:r>
    </w:p>
    <w:p w14:paraId="75481B55" w14:textId="77777777" w:rsidR="00DF4F1F" w:rsidRPr="00482FE6" w:rsidRDefault="00DF4F1F" w:rsidP="00CF7840">
      <w:pPr>
        <w:spacing w:line="240" w:lineRule="auto"/>
        <w:jc w:val="both"/>
        <w:rPr>
          <w:b/>
          <w:sz w:val="24"/>
          <w:szCs w:val="28"/>
          <w:u w:val="single"/>
        </w:rPr>
      </w:pPr>
      <w:r w:rsidRPr="00482FE6">
        <w:rPr>
          <w:b/>
          <w:sz w:val="24"/>
          <w:szCs w:val="28"/>
          <w:u w:val="single"/>
        </w:rPr>
        <w:t>FASE FINAL B</w:t>
      </w:r>
    </w:p>
    <w:p w14:paraId="5B058847" w14:textId="2881DBC1" w:rsidR="00903175" w:rsidRDefault="00A2121E" w:rsidP="00903175">
      <w:pPr>
        <w:spacing w:line="240" w:lineRule="auto"/>
        <w:jc w:val="both"/>
        <w:rPr>
          <w:sz w:val="20"/>
        </w:rPr>
      </w:pPr>
      <w:r>
        <w:rPr>
          <w:sz w:val="20"/>
        </w:rPr>
        <w:t>Accederán a esta fase los 2 últimos clasificados de los grupos 1 al 4 más los clasificados entre los puestos 3º y 8º de los grupos 5 al 8.</w:t>
      </w:r>
      <w:r w:rsidR="00D8337B">
        <w:rPr>
          <w:sz w:val="20"/>
        </w:rPr>
        <w:t xml:space="preserve"> </w:t>
      </w:r>
    </w:p>
    <w:p w14:paraId="7CF65E45" w14:textId="77777777" w:rsidR="003E616A" w:rsidRPr="00482FE6" w:rsidRDefault="003E616A" w:rsidP="003E616A">
      <w:pPr>
        <w:spacing w:after="0" w:line="240" w:lineRule="auto"/>
        <w:jc w:val="both"/>
        <w:textAlignment w:val="baseline"/>
        <w:rPr>
          <w:rFonts w:eastAsia="Times New Roman" w:cs="Segoe UI"/>
          <w:sz w:val="24"/>
          <w:szCs w:val="28"/>
          <w:lang w:eastAsia="es-ES"/>
        </w:rPr>
      </w:pPr>
      <w:r w:rsidRPr="00482FE6">
        <w:rPr>
          <w:rFonts w:eastAsia="Times New Roman" w:cs="Segoe UI"/>
          <w:b/>
          <w:bCs/>
          <w:sz w:val="24"/>
          <w:szCs w:val="28"/>
          <w:u w:val="single"/>
          <w:lang w:eastAsia="es-ES"/>
        </w:rPr>
        <w:t>RANKING</w:t>
      </w:r>
      <w:r w:rsidRPr="00482FE6">
        <w:rPr>
          <w:rFonts w:eastAsia="Times New Roman" w:cs="Segoe UI"/>
          <w:sz w:val="24"/>
          <w:szCs w:val="28"/>
          <w:lang w:eastAsia="es-ES"/>
        </w:rPr>
        <w:t> </w:t>
      </w:r>
    </w:p>
    <w:p w14:paraId="1061674F"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28B6AFD" w14:textId="7A869046"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Para la confección del </w:t>
      </w:r>
      <w:proofErr w:type="spellStart"/>
      <w:r w:rsidRPr="003E616A">
        <w:rPr>
          <w:rFonts w:eastAsia="Times New Roman" w:cs="Segoe UI"/>
          <w:sz w:val="20"/>
          <w:szCs w:val="20"/>
          <w:lang w:eastAsia="es-ES"/>
        </w:rPr>
        <w:t>ránking</w:t>
      </w:r>
      <w:proofErr w:type="spellEnd"/>
      <w:r w:rsidRPr="003E616A">
        <w:rPr>
          <w:rFonts w:eastAsia="Times New Roman" w:cs="Segoe UI"/>
          <w:sz w:val="20"/>
          <w:szCs w:val="20"/>
          <w:lang w:eastAsia="es-ES"/>
        </w:rPr>
        <w:t xml:space="preserve"> se tendrá en cuenta solamente la puntuación conseguida en los 4 últimos </w:t>
      </w:r>
      <w:r w:rsidR="00962BE3">
        <w:rPr>
          <w:rFonts w:eastAsia="Times New Roman" w:cs="Segoe UI"/>
          <w:sz w:val="20"/>
          <w:szCs w:val="20"/>
          <w:lang w:eastAsia="es-ES"/>
        </w:rPr>
        <w:t>torneos. L</w:t>
      </w:r>
      <w:r w:rsidRPr="003E616A">
        <w:rPr>
          <w:rFonts w:eastAsia="Times New Roman" w:cs="Segoe UI"/>
          <w:sz w:val="20"/>
          <w:szCs w:val="20"/>
          <w:lang w:eastAsia="es-ES"/>
        </w:rPr>
        <w:t>os puntos se obtienen de la siguiente forma: </w:t>
      </w:r>
    </w:p>
    <w:p w14:paraId="725AB14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0994315F"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PRIMERA: A final de la primera fase de liga los puntos conseguidos se multiplicarán por 10 </w:t>
      </w:r>
    </w:p>
    <w:p w14:paraId="35AE14A4"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1536CB9A" w14:textId="77777777" w:rsidR="003E616A" w:rsidRDefault="003E616A" w:rsidP="003E616A">
      <w:pPr>
        <w:spacing w:after="0" w:line="240" w:lineRule="auto"/>
        <w:jc w:val="both"/>
        <w:textAlignment w:val="baseline"/>
        <w:rPr>
          <w:rFonts w:eastAsia="Times New Roman" w:cs="Segoe UI"/>
          <w:sz w:val="20"/>
          <w:szCs w:val="20"/>
          <w:lang w:eastAsia="es-ES"/>
        </w:rPr>
      </w:pPr>
      <w:r w:rsidRPr="003E616A">
        <w:rPr>
          <w:rFonts w:eastAsia="Times New Roman" w:cs="Segoe UI"/>
          <w:sz w:val="20"/>
          <w:szCs w:val="20"/>
          <w:lang w:eastAsia="es-ES"/>
        </w:rPr>
        <w:t>-CATEGORIA SEGUNDA: A final de la primera fase de liga los puntos conseguidos se multiplicarán por 7. </w:t>
      </w:r>
    </w:p>
    <w:p w14:paraId="03C4F315"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p>
    <w:p w14:paraId="722D8E5C" w14:textId="7935A58B" w:rsidR="003E616A" w:rsidRDefault="00CA16E4" w:rsidP="003E616A">
      <w:pPr>
        <w:spacing w:after="0" w:line="240" w:lineRule="auto"/>
        <w:jc w:val="both"/>
        <w:textAlignment w:val="baseline"/>
        <w:rPr>
          <w:rFonts w:eastAsia="Times New Roman" w:cs="Segoe UI"/>
          <w:sz w:val="20"/>
          <w:szCs w:val="20"/>
          <w:lang w:eastAsia="es-ES"/>
        </w:rPr>
      </w:pPr>
      <w:proofErr w:type="gramStart"/>
      <w:r>
        <w:rPr>
          <w:rFonts w:eastAsia="Times New Roman" w:cs="Segoe UI"/>
          <w:sz w:val="20"/>
          <w:szCs w:val="20"/>
          <w:lang w:eastAsia="es-ES"/>
        </w:rPr>
        <w:t>Además</w:t>
      </w:r>
      <w:proofErr w:type="gramEnd"/>
      <w:r>
        <w:rPr>
          <w:rFonts w:eastAsia="Times New Roman" w:cs="Segoe UI"/>
          <w:sz w:val="20"/>
          <w:szCs w:val="20"/>
          <w:lang w:eastAsia="es-ES"/>
        </w:rPr>
        <w:t xml:space="preserve"> las fases finales puntuarán de la siguiente forma:</w:t>
      </w:r>
    </w:p>
    <w:p w14:paraId="2CE5AAB8" w14:textId="01D31EBA" w:rsidR="00872987" w:rsidRDefault="00872987" w:rsidP="003E616A">
      <w:pPr>
        <w:spacing w:after="0" w:line="240" w:lineRule="auto"/>
        <w:jc w:val="both"/>
        <w:textAlignment w:val="baseline"/>
        <w:rPr>
          <w:rFonts w:eastAsia="Times New Roman" w:cs="Segoe UI"/>
          <w:sz w:val="20"/>
          <w:szCs w:val="20"/>
          <w:lang w:eastAsia="es-ES"/>
        </w:rPr>
      </w:pPr>
    </w:p>
    <w:p w14:paraId="1B4E884C" w14:textId="77777777" w:rsidR="00872987" w:rsidRPr="003E616A" w:rsidRDefault="00872987" w:rsidP="003E616A">
      <w:pPr>
        <w:spacing w:after="0" w:line="240" w:lineRule="auto"/>
        <w:jc w:val="both"/>
        <w:textAlignment w:val="baseline"/>
        <w:rPr>
          <w:rFonts w:ascii="Segoe UI" w:eastAsia="Times New Roman" w:hAnsi="Segoe UI" w:cs="Segoe UI"/>
          <w:sz w:val="18"/>
          <w:szCs w:val="18"/>
          <w:lang w:eastAsia="es-ES"/>
        </w:rPr>
      </w:pPr>
    </w:p>
    <w:p w14:paraId="58BB6132" w14:textId="77777777" w:rsidR="003E616A" w:rsidRPr="003E616A" w:rsidRDefault="003E616A" w:rsidP="003E616A">
      <w:pPr>
        <w:spacing w:after="0" w:line="240" w:lineRule="auto"/>
        <w:jc w:val="both"/>
        <w:textAlignment w:val="baseline"/>
        <w:rPr>
          <w:rFonts w:ascii="Segoe UI" w:eastAsia="Times New Roman" w:hAnsi="Segoe UI" w:cs="Segoe UI"/>
          <w:sz w:val="18"/>
          <w:szCs w:val="18"/>
          <w:lang w:eastAsia="es-ES"/>
        </w:rPr>
      </w:pPr>
      <w:r w:rsidRPr="003E616A">
        <w:rPr>
          <w:rFonts w:eastAsia="Times New Roman" w:cs="Segoe UI"/>
          <w:sz w:val="20"/>
          <w:szCs w:val="20"/>
          <w:lang w:eastAsia="es-ES"/>
        </w:rPr>
        <w:t> </w:t>
      </w:r>
    </w:p>
    <w:tbl>
      <w:tblPr>
        <w:tblW w:w="8120" w:type="dxa"/>
        <w:tblInd w:w="70" w:type="dxa"/>
        <w:tblCellMar>
          <w:left w:w="70" w:type="dxa"/>
          <w:right w:w="70" w:type="dxa"/>
        </w:tblCellMar>
        <w:tblLook w:val="04A0" w:firstRow="1" w:lastRow="0" w:firstColumn="1" w:lastColumn="0" w:noHBand="0" w:noVBand="1"/>
      </w:tblPr>
      <w:tblGrid>
        <w:gridCol w:w="2082"/>
        <w:gridCol w:w="2858"/>
        <w:gridCol w:w="1148"/>
        <w:gridCol w:w="2032"/>
      </w:tblGrid>
      <w:tr w:rsidR="00CA16E4" w:rsidRPr="00CA16E4" w14:paraId="468FDF2C" w14:textId="77777777" w:rsidTr="00CA16E4">
        <w:trPr>
          <w:trHeight w:val="315"/>
        </w:trPr>
        <w:tc>
          <w:tcPr>
            <w:tcW w:w="4940" w:type="dxa"/>
            <w:gridSpan w:val="2"/>
            <w:tcBorders>
              <w:top w:val="nil"/>
              <w:left w:val="nil"/>
              <w:bottom w:val="single" w:sz="4" w:space="0" w:color="auto"/>
              <w:right w:val="single" w:sz="4" w:space="0" w:color="000000"/>
            </w:tcBorders>
            <w:shd w:val="clear" w:color="000000" w:fill="4BACC6"/>
            <w:noWrap/>
            <w:vAlign w:val="bottom"/>
            <w:hideMark/>
          </w:tcPr>
          <w:p w14:paraId="2074BDD4" w14:textId="77777777" w:rsidR="00CA16E4" w:rsidRPr="00CA16E4" w:rsidRDefault="00CA16E4" w:rsidP="00CA16E4">
            <w:pPr>
              <w:spacing w:after="0" w:line="240" w:lineRule="auto"/>
              <w:jc w:val="center"/>
              <w:rPr>
                <w:rFonts w:eastAsia="Times New Roman" w:cs="Calibri"/>
                <w:color w:val="000000"/>
                <w:sz w:val="24"/>
                <w:szCs w:val="24"/>
                <w:lang w:eastAsia="es-ES"/>
              </w:rPr>
            </w:pPr>
            <w:r w:rsidRPr="00CA16E4">
              <w:rPr>
                <w:rFonts w:eastAsia="Times New Roman" w:cs="Calibri"/>
                <w:color w:val="000000"/>
                <w:sz w:val="24"/>
                <w:szCs w:val="24"/>
                <w:lang w:eastAsia="es-ES"/>
              </w:rPr>
              <w:t>FASE FINAL A</w:t>
            </w:r>
          </w:p>
        </w:tc>
        <w:tc>
          <w:tcPr>
            <w:tcW w:w="3180" w:type="dxa"/>
            <w:gridSpan w:val="2"/>
            <w:tcBorders>
              <w:top w:val="nil"/>
              <w:left w:val="nil"/>
              <w:bottom w:val="single" w:sz="4" w:space="0" w:color="auto"/>
              <w:right w:val="nil"/>
            </w:tcBorders>
            <w:shd w:val="clear" w:color="000000" w:fill="4BACC6"/>
            <w:noWrap/>
            <w:vAlign w:val="bottom"/>
            <w:hideMark/>
          </w:tcPr>
          <w:p w14:paraId="39A33E0A" w14:textId="77777777" w:rsidR="00CA16E4" w:rsidRPr="00CA16E4" w:rsidRDefault="00CA16E4" w:rsidP="00CA16E4">
            <w:pPr>
              <w:spacing w:after="0" w:line="240" w:lineRule="auto"/>
              <w:jc w:val="center"/>
              <w:rPr>
                <w:rFonts w:eastAsia="Times New Roman" w:cs="Calibri"/>
                <w:color w:val="000000"/>
                <w:sz w:val="24"/>
                <w:szCs w:val="24"/>
                <w:lang w:eastAsia="es-ES"/>
              </w:rPr>
            </w:pPr>
            <w:r w:rsidRPr="00CA16E4">
              <w:rPr>
                <w:rFonts w:eastAsia="Times New Roman" w:cs="Calibri"/>
                <w:color w:val="000000"/>
                <w:sz w:val="24"/>
                <w:szCs w:val="24"/>
                <w:lang w:eastAsia="es-ES"/>
              </w:rPr>
              <w:t>FASE FINAL B</w:t>
            </w:r>
          </w:p>
        </w:tc>
      </w:tr>
      <w:tr w:rsidR="00CA16E4" w:rsidRPr="00CA16E4" w14:paraId="544FA879" w14:textId="77777777" w:rsidTr="00CA16E4">
        <w:trPr>
          <w:trHeight w:val="300"/>
        </w:trPr>
        <w:tc>
          <w:tcPr>
            <w:tcW w:w="2082" w:type="dxa"/>
            <w:tcBorders>
              <w:top w:val="nil"/>
              <w:left w:val="single" w:sz="4" w:space="0" w:color="auto"/>
              <w:bottom w:val="single" w:sz="4" w:space="0" w:color="auto"/>
              <w:right w:val="single" w:sz="4" w:space="0" w:color="auto"/>
            </w:tcBorders>
            <w:shd w:val="clear" w:color="000000" w:fill="F79646"/>
            <w:noWrap/>
            <w:vAlign w:val="bottom"/>
            <w:hideMark/>
          </w:tcPr>
          <w:p w14:paraId="18717726"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50 PTOS</w:t>
            </w:r>
          </w:p>
        </w:tc>
        <w:tc>
          <w:tcPr>
            <w:tcW w:w="2858" w:type="dxa"/>
            <w:tcBorders>
              <w:top w:val="nil"/>
              <w:left w:val="nil"/>
              <w:bottom w:val="single" w:sz="4" w:space="0" w:color="auto"/>
              <w:right w:val="single" w:sz="4" w:space="0" w:color="auto"/>
            </w:tcBorders>
            <w:shd w:val="clear" w:color="000000" w:fill="F79646"/>
            <w:noWrap/>
            <w:vAlign w:val="bottom"/>
            <w:hideMark/>
          </w:tcPr>
          <w:p w14:paraId="53F4B050"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DIECISEISAVOS</w:t>
            </w:r>
          </w:p>
        </w:tc>
        <w:tc>
          <w:tcPr>
            <w:tcW w:w="1148" w:type="dxa"/>
            <w:tcBorders>
              <w:top w:val="nil"/>
              <w:left w:val="nil"/>
              <w:bottom w:val="single" w:sz="4" w:space="0" w:color="auto"/>
              <w:right w:val="single" w:sz="4" w:space="0" w:color="auto"/>
            </w:tcBorders>
            <w:shd w:val="clear" w:color="000000" w:fill="F79646"/>
            <w:noWrap/>
            <w:vAlign w:val="bottom"/>
            <w:hideMark/>
          </w:tcPr>
          <w:p w14:paraId="6D1CE026"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5 PTOS</w:t>
            </w:r>
          </w:p>
        </w:tc>
        <w:tc>
          <w:tcPr>
            <w:tcW w:w="2032" w:type="dxa"/>
            <w:tcBorders>
              <w:top w:val="nil"/>
              <w:left w:val="nil"/>
              <w:bottom w:val="single" w:sz="4" w:space="0" w:color="auto"/>
              <w:right w:val="single" w:sz="4" w:space="0" w:color="auto"/>
            </w:tcBorders>
            <w:shd w:val="clear" w:color="000000" w:fill="F79646"/>
            <w:noWrap/>
            <w:vAlign w:val="bottom"/>
            <w:hideMark/>
          </w:tcPr>
          <w:p w14:paraId="07D01203"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DIECISEISAVOS</w:t>
            </w:r>
          </w:p>
        </w:tc>
      </w:tr>
      <w:tr w:rsidR="00CA16E4" w:rsidRPr="00CA16E4" w14:paraId="3936AD59" w14:textId="77777777" w:rsidTr="00CA16E4">
        <w:trPr>
          <w:trHeight w:val="300"/>
        </w:trPr>
        <w:tc>
          <w:tcPr>
            <w:tcW w:w="2082" w:type="dxa"/>
            <w:tcBorders>
              <w:top w:val="nil"/>
              <w:left w:val="single" w:sz="4" w:space="0" w:color="auto"/>
              <w:bottom w:val="single" w:sz="4" w:space="0" w:color="auto"/>
              <w:right w:val="single" w:sz="4" w:space="0" w:color="auto"/>
            </w:tcBorders>
            <w:shd w:val="clear" w:color="000000" w:fill="F79646"/>
            <w:noWrap/>
            <w:vAlign w:val="bottom"/>
            <w:hideMark/>
          </w:tcPr>
          <w:p w14:paraId="0EFF0A51"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100 PTOS</w:t>
            </w:r>
          </w:p>
        </w:tc>
        <w:tc>
          <w:tcPr>
            <w:tcW w:w="2858" w:type="dxa"/>
            <w:tcBorders>
              <w:top w:val="nil"/>
              <w:left w:val="nil"/>
              <w:bottom w:val="single" w:sz="4" w:space="0" w:color="auto"/>
              <w:right w:val="single" w:sz="4" w:space="0" w:color="auto"/>
            </w:tcBorders>
            <w:shd w:val="clear" w:color="000000" w:fill="F79646"/>
            <w:noWrap/>
            <w:vAlign w:val="bottom"/>
            <w:hideMark/>
          </w:tcPr>
          <w:p w14:paraId="693B8F87"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OCTAVOS</w:t>
            </w:r>
          </w:p>
        </w:tc>
        <w:tc>
          <w:tcPr>
            <w:tcW w:w="1148" w:type="dxa"/>
            <w:tcBorders>
              <w:top w:val="nil"/>
              <w:left w:val="nil"/>
              <w:bottom w:val="single" w:sz="4" w:space="0" w:color="auto"/>
              <w:right w:val="single" w:sz="4" w:space="0" w:color="auto"/>
            </w:tcBorders>
            <w:shd w:val="clear" w:color="000000" w:fill="F79646"/>
            <w:noWrap/>
            <w:vAlign w:val="bottom"/>
            <w:hideMark/>
          </w:tcPr>
          <w:p w14:paraId="2CFE2089"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10 PTOS</w:t>
            </w:r>
          </w:p>
        </w:tc>
        <w:tc>
          <w:tcPr>
            <w:tcW w:w="2032" w:type="dxa"/>
            <w:tcBorders>
              <w:top w:val="nil"/>
              <w:left w:val="nil"/>
              <w:bottom w:val="single" w:sz="4" w:space="0" w:color="auto"/>
              <w:right w:val="single" w:sz="4" w:space="0" w:color="auto"/>
            </w:tcBorders>
            <w:shd w:val="clear" w:color="000000" w:fill="F79646"/>
            <w:noWrap/>
            <w:vAlign w:val="bottom"/>
            <w:hideMark/>
          </w:tcPr>
          <w:p w14:paraId="2C32F03A"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OCTAVOS</w:t>
            </w:r>
          </w:p>
        </w:tc>
      </w:tr>
      <w:tr w:rsidR="00CA16E4" w:rsidRPr="00CA16E4" w14:paraId="0B1408C3" w14:textId="77777777" w:rsidTr="00CA16E4">
        <w:trPr>
          <w:trHeight w:val="300"/>
        </w:trPr>
        <w:tc>
          <w:tcPr>
            <w:tcW w:w="2082" w:type="dxa"/>
            <w:tcBorders>
              <w:top w:val="nil"/>
              <w:left w:val="single" w:sz="4" w:space="0" w:color="auto"/>
              <w:bottom w:val="single" w:sz="4" w:space="0" w:color="auto"/>
              <w:right w:val="single" w:sz="4" w:space="0" w:color="auto"/>
            </w:tcBorders>
            <w:shd w:val="clear" w:color="000000" w:fill="F79646"/>
            <w:noWrap/>
            <w:vAlign w:val="bottom"/>
            <w:hideMark/>
          </w:tcPr>
          <w:p w14:paraId="01A505BA"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150 PTOS</w:t>
            </w:r>
          </w:p>
        </w:tc>
        <w:tc>
          <w:tcPr>
            <w:tcW w:w="2858" w:type="dxa"/>
            <w:tcBorders>
              <w:top w:val="nil"/>
              <w:left w:val="nil"/>
              <w:bottom w:val="single" w:sz="4" w:space="0" w:color="auto"/>
              <w:right w:val="single" w:sz="4" w:space="0" w:color="auto"/>
            </w:tcBorders>
            <w:shd w:val="clear" w:color="000000" w:fill="F79646"/>
            <w:noWrap/>
            <w:vAlign w:val="bottom"/>
            <w:hideMark/>
          </w:tcPr>
          <w:p w14:paraId="32D9749B"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CUARTOS</w:t>
            </w:r>
          </w:p>
        </w:tc>
        <w:tc>
          <w:tcPr>
            <w:tcW w:w="1148" w:type="dxa"/>
            <w:tcBorders>
              <w:top w:val="nil"/>
              <w:left w:val="nil"/>
              <w:bottom w:val="single" w:sz="4" w:space="0" w:color="auto"/>
              <w:right w:val="single" w:sz="4" w:space="0" w:color="auto"/>
            </w:tcBorders>
            <w:shd w:val="clear" w:color="000000" w:fill="F79646"/>
            <w:noWrap/>
            <w:vAlign w:val="bottom"/>
            <w:hideMark/>
          </w:tcPr>
          <w:p w14:paraId="5B5B3573"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15 PTOS</w:t>
            </w:r>
          </w:p>
        </w:tc>
        <w:tc>
          <w:tcPr>
            <w:tcW w:w="2032" w:type="dxa"/>
            <w:tcBorders>
              <w:top w:val="nil"/>
              <w:left w:val="nil"/>
              <w:bottom w:val="single" w:sz="4" w:space="0" w:color="auto"/>
              <w:right w:val="single" w:sz="4" w:space="0" w:color="auto"/>
            </w:tcBorders>
            <w:shd w:val="clear" w:color="000000" w:fill="F79646"/>
            <w:noWrap/>
            <w:vAlign w:val="bottom"/>
            <w:hideMark/>
          </w:tcPr>
          <w:p w14:paraId="551E6BA2"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CUARTOS</w:t>
            </w:r>
          </w:p>
        </w:tc>
      </w:tr>
      <w:tr w:rsidR="00CA16E4" w:rsidRPr="00CA16E4" w14:paraId="4249478C" w14:textId="77777777" w:rsidTr="00CA16E4">
        <w:trPr>
          <w:trHeight w:val="300"/>
        </w:trPr>
        <w:tc>
          <w:tcPr>
            <w:tcW w:w="2082" w:type="dxa"/>
            <w:tcBorders>
              <w:top w:val="nil"/>
              <w:left w:val="single" w:sz="4" w:space="0" w:color="auto"/>
              <w:bottom w:val="single" w:sz="4" w:space="0" w:color="auto"/>
              <w:right w:val="single" w:sz="4" w:space="0" w:color="auto"/>
            </w:tcBorders>
            <w:shd w:val="clear" w:color="000000" w:fill="F79646"/>
            <w:noWrap/>
            <w:vAlign w:val="bottom"/>
            <w:hideMark/>
          </w:tcPr>
          <w:p w14:paraId="1AA0CB54"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250 PTOS</w:t>
            </w:r>
          </w:p>
        </w:tc>
        <w:tc>
          <w:tcPr>
            <w:tcW w:w="2858" w:type="dxa"/>
            <w:tcBorders>
              <w:top w:val="nil"/>
              <w:left w:val="nil"/>
              <w:bottom w:val="single" w:sz="4" w:space="0" w:color="auto"/>
              <w:right w:val="single" w:sz="4" w:space="0" w:color="auto"/>
            </w:tcBorders>
            <w:shd w:val="clear" w:color="000000" w:fill="F79646"/>
            <w:noWrap/>
            <w:vAlign w:val="bottom"/>
            <w:hideMark/>
          </w:tcPr>
          <w:p w14:paraId="25A5089E"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SEMIS</w:t>
            </w:r>
          </w:p>
        </w:tc>
        <w:tc>
          <w:tcPr>
            <w:tcW w:w="1148" w:type="dxa"/>
            <w:tcBorders>
              <w:top w:val="nil"/>
              <w:left w:val="nil"/>
              <w:bottom w:val="single" w:sz="4" w:space="0" w:color="auto"/>
              <w:right w:val="single" w:sz="4" w:space="0" w:color="auto"/>
            </w:tcBorders>
            <w:shd w:val="clear" w:color="000000" w:fill="F79646"/>
            <w:noWrap/>
            <w:vAlign w:val="bottom"/>
            <w:hideMark/>
          </w:tcPr>
          <w:p w14:paraId="47486A97"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20 PTOS</w:t>
            </w:r>
          </w:p>
        </w:tc>
        <w:tc>
          <w:tcPr>
            <w:tcW w:w="2032" w:type="dxa"/>
            <w:tcBorders>
              <w:top w:val="nil"/>
              <w:left w:val="nil"/>
              <w:bottom w:val="single" w:sz="4" w:space="0" w:color="auto"/>
              <w:right w:val="single" w:sz="4" w:space="0" w:color="auto"/>
            </w:tcBorders>
            <w:shd w:val="clear" w:color="000000" w:fill="F79646"/>
            <w:noWrap/>
            <w:vAlign w:val="bottom"/>
            <w:hideMark/>
          </w:tcPr>
          <w:p w14:paraId="402E10DA"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SEMIS</w:t>
            </w:r>
          </w:p>
        </w:tc>
      </w:tr>
      <w:tr w:rsidR="00CA16E4" w:rsidRPr="00CA16E4" w14:paraId="42E93F2D" w14:textId="77777777" w:rsidTr="00CA16E4">
        <w:trPr>
          <w:trHeight w:val="300"/>
        </w:trPr>
        <w:tc>
          <w:tcPr>
            <w:tcW w:w="2082" w:type="dxa"/>
            <w:tcBorders>
              <w:top w:val="nil"/>
              <w:left w:val="single" w:sz="4" w:space="0" w:color="auto"/>
              <w:bottom w:val="single" w:sz="4" w:space="0" w:color="auto"/>
              <w:right w:val="single" w:sz="4" w:space="0" w:color="auto"/>
            </w:tcBorders>
            <w:shd w:val="clear" w:color="000000" w:fill="F79646"/>
            <w:noWrap/>
            <w:vAlign w:val="bottom"/>
            <w:hideMark/>
          </w:tcPr>
          <w:p w14:paraId="104AA339"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500 PTOS</w:t>
            </w:r>
          </w:p>
        </w:tc>
        <w:tc>
          <w:tcPr>
            <w:tcW w:w="2858" w:type="dxa"/>
            <w:tcBorders>
              <w:top w:val="nil"/>
              <w:left w:val="nil"/>
              <w:bottom w:val="single" w:sz="4" w:space="0" w:color="auto"/>
              <w:right w:val="single" w:sz="4" w:space="0" w:color="auto"/>
            </w:tcBorders>
            <w:shd w:val="clear" w:color="000000" w:fill="F79646"/>
            <w:noWrap/>
            <w:vAlign w:val="bottom"/>
            <w:hideMark/>
          </w:tcPr>
          <w:p w14:paraId="1A6481A0"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SUBCAMPEON</w:t>
            </w:r>
          </w:p>
        </w:tc>
        <w:tc>
          <w:tcPr>
            <w:tcW w:w="1148" w:type="dxa"/>
            <w:tcBorders>
              <w:top w:val="nil"/>
              <w:left w:val="nil"/>
              <w:bottom w:val="single" w:sz="4" w:space="0" w:color="auto"/>
              <w:right w:val="single" w:sz="4" w:space="0" w:color="auto"/>
            </w:tcBorders>
            <w:shd w:val="clear" w:color="000000" w:fill="F79646"/>
            <w:noWrap/>
            <w:vAlign w:val="bottom"/>
            <w:hideMark/>
          </w:tcPr>
          <w:p w14:paraId="1CCD8848"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30 PTOS</w:t>
            </w:r>
          </w:p>
        </w:tc>
        <w:tc>
          <w:tcPr>
            <w:tcW w:w="2032" w:type="dxa"/>
            <w:tcBorders>
              <w:top w:val="nil"/>
              <w:left w:val="nil"/>
              <w:bottom w:val="single" w:sz="4" w:space="0" w:color="auto"/>
              <w:right w:val="single" w:sz="4" w:space="0" w:color="auto"/>
            </w:tcBorders>
            <w:shd w:val="clear" w:color="000000" w:fill="F79646"/>
            <w:noWrap/>
            <w:vAlign w:val="bottom"/>
            <w:hideMark/>
          </w:tcPr>
          <w:p w14:paraId="13F1EBA1"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SUBCAMPEON</w:t>
            </w:r>
          </w:p>
        </w:tc>
      </w:tr>
      <w:tr w:rsidR="00CA16E4" w:rsidRPr="00CA16E4" w14:paraId="04AC216D" w14:textId="77777777" w:rsidTr="00CA16E4">
        <w:trPr>
          <w:trHeight w:val="300"/>
        </w:trPr>
        <w:tc>
          <w:tcPr>
            <w:tcW w:w="2082" w:type="dxa"/>
            <w:tcBorders>
              <w:top w:val="nil"/>
              <w:left w:val="single" w:sz="4" w:space="0" w:color="auto"/>
              <w:bottom w:val="single" w:sz="4" w:space="0" w:color="auto"/>
              <w:right w:val="single" w:sz="4" w:space="0" w:color="auto"/>
            </w:tcBorders>
            <w:shd w:val="clear" w:color="000000" w:fill="F79646"/>
            <w:noWrap/>
            <w:vAlign w:val="bottom"/>
            <w:hideMark/>
          </w:tcPr>
          <w:p w14:paraId="09298A53"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1000 PTOS</w:t>
            </w:r>
          </w:p>
        </w:tc>
        <w:tc>
          <w:tcPr>
            <w:tcW w:w="2858" w:type="dxa"/>
            <w:tcBorders>
              <w:top w:val="nil"/>
              <w:left w:val="nil"/>
              <w:bottom w:val="single" w:sz="4" w:space="0" w:color="auto"/>
              <w:right w:val="single" w:sz="4" w:space="0" w:color="auto"/>
            </w:tcBorders>
            <w:shd w:val="clear" w:color="000000" w:fill="F79646"/>
            <w:noWrap/>
            <w:vAlign w:val="bottom"/>
            <w:hideMark/>
          </w:tcPr>
          <w:p w14:paraId="19AC57FD"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CAMPEON</w:t>
            </w:r>
          </w:p>
        </w:tc>
        <w:tc>
          <w:tcPr>
            <w:tcW w:w="1148" w:type="dxa"/>
            <w:tcBorders>
              <w:top w:val="nil"/>
              <w:left w:val="nil"/>
              <w:bottom w:val="single" w:sz="4" w:space="0" w:color="auto"/>
              <w:right w:val="single" w:sz="4" w:space="0" w:color="auto"/>
            </w:tcBorders>
            <w:shd w:val="clear" w:color="000000" w:fill="F79646"/>
            <w:noWrap/>
            <w:vAlign w:val="bottom"/>
            <w:hideMark/>
          </w:tcPr>
          <w:p w14:paraId="03B8437B"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40 PTOS</w:t>
            </w:r>
          </w:p>
        </w:tc>
        <w:tc>
          <w:tcPr>
            <w:tcW w:w="2032" w:type="dxa"/>
            <w:tcBorders>
              <w:top w:val="nil"/>
              <w:left w:val="nil"/>
              <w:bottom w:val="single" w:sz="4" w:space="0" w:color="auto"/>
              <w:right w:val="single" w:sz="4" w:space="0" w:color="auto"/>
            </w:tcBorders>
            <w:shd w:val="clear" w:color="000000" w:fill="F79646"/>
            <w:noWrap/>
            <w:vAlign w:val="bottom"/>
            <w:hideMark/>
          </w:tcPr>
          <w:p w14:paraId="4F016C7F" w14:textId="77777777" w:rsidR="00CA16E4" w:rsidRPr="00CA16E4" w:rsidRDefault="00CA16E4" w:rsidP="00CA16E4">
            <w:pPr>
              <w:spacing w:after="0" w:line="240" w:lineRule="auto"/>
              <w:jc w:val="center"/>
              <w:rPr>
                <w:rFonts w:eastAsia="Times New Roman" w:cs="Calibri"/>
                <w:color w:val="000000"/>
                <w:lang w:eastAsia="es-ES"/>
              </w:rPr>
            </w:pPr>
            <w:r w:rsidRPr="00CA16E4">
              <w:rPr>
                <w:rFonts w:eastAsia="Times New Roman" w:cs="Calibri"/>
                <w:color w:val="000000"/>
                <w:lang w:eastAsia="es-ES"/>
              </w:rPr>
              <w:t>CAMPEON</w:t>
            </w:r>
          </w:p>
        </w:tc>
      </w:tr>
    </w:tbl>
    <w:p w14:paraId="354E298F" w14:textId="77777777" w:rsidR="00CF7840" w:rsidRPr="00083F04" w:rsidRDefault="00CF7840" w:rsidP="00CF7840">
      <w:pPr>
        <w:spacing w:line="240" w:lineRule="auto"/>
        <w:jc w:val="both"/>
        <w:rPr>
          <w:sz w:val="20"/>
        </w:rPr>
      </w:pPr>
    </w:p>
    <w:sectPr w:rsidR="00CF7840" w:rsidRPr="00083F04" w:rsidSect="007D6FB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F7840"/>
    <w:rsid w:val="000E5E30"/>
    <w:rsid w:val="000F185B"/>
    <w:rsid w:val="0012612E"/>
    <w:rsid w:val="001A5C86"/>
    <w:rsid w:val="0020093D"/>
    <w:rsid w:val="002744F0"/>
    <w:rsid w:val="003041E0"/>
    <w:rsid w:val="003369EA"/>
    <w:rsid w:val="003467DA"/>
    <w:rsid w:val="003635F1"/>
    <w:rsid w:val="00363B39"/>
    <w:rsid w:val="003C5232"/>
    <w:rsid w:val="003E260A"/>
    <w:rsid w:val="003E616A"/>
    <w:rsid w:val="00482FE6"/>
    <w:rsid w:val="00487971"/>
    <w:rsid w:val="00496418"/>
    <w:rsid w:val="007265A9"/>
    <w:rsid w:val="00755CE8"/>
    <w:rsid w:val="00764D21"/>
    <w:rsid w:val="007D6FB5"/>
    <w:rsid w:val="00870A41"/>
    <w:rsid w:val="00872987"/>
    <w:rsid w:val="008D4CC5"/>
    <w:rsid w:val="00903175"/>
    <w:rsid w:val="00937FBC"/>
    <w:rsid w:val="00962BE3"/>
    <w:rsid w:val="00A10E8E"/>
    <w:rsid w:val="00A2121E"/>
    <w:rsid w:val="00A46F23"/>
    <w:rsid w:val="00B232D0"/>
    <w:rsid w:val="00B4528F"/>
    <w:rsid w:val="00B61678"/>
    <w:rsid w:val="00B811D7"/>
    <w:rsid w:val="00B85AFA"/>
    <w:rsid w:val="00CA0AD7"/>
    <w:rsid w:val="00CA16E4"/>
    <w:rsid w:val="00CF7840"/>
    <w:rsid w:val="00D8337B"/>
    <w:rsid w:val="00DF4F1F"/>
    <w:rsid w:val="00E65CBA"/>
    <w:rsid w:val="00E731D0"/>
    <w:rsid w:val="00ED22E6"/>
    <w:rsid w:val="00F6624F"/>
    <w:rsid w:val="00F903FB"/>
    <w:rsid w:val="00FB0E92"/>
    <w:rsid w:val="00FE5DBE"/>
    <w:rsid w:val="00FF4C88"/>
    <w:rsid w:val="0C4E1818"/>
    <w:rsid w:val="61626E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7E5C"/>
  <w15:docId w15:val="{091BCFAC-CA87-44DB-9A74-B2136427B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765050">
      <w:bodyDiv w:val="1"/>
      <w:marLeft w:val="0"/>
      <w:marRight w:val="0"/>
      <w:marTop w:val="0"/>
      <w:marBottom w:val="0"/>
      <w:divBdr>
        <w:top w:val="none" w:sz="0" w:space="0" w:color="auto"/>
        <w:left w:val="none" w:sz="0" w:space="0" w:color="auto"/>
        <w:bottom w:val="none" w:sz="0" w:space="0" w:color="auto"/>
        <w:right w:val="none" w:sz="0" w:space="0" w:color="auto"/>
      </w:divBdr>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2</Pages>
  <Words>845</Words>
  <Characters>4649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Juan Antonio</cp:lastModifiedBy>
  <cp:revision>17</cp:revision>
  <dcterms:created xsi:type="dcterms:W3CDTF">2015-12-22T21:49:00Z</dcterms:created>
  <dcterms:modified xsi:type="dcterms:W3CDTF">2023-01-22T15:21:00Z</dcterms:modified>
</cp:coreProperties>
</file>